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>Рассмотрено и принято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педагогическим советом школы 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>протокол №</w:t>
      </w:r>
      <w:r w:rsidR="00CE1A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="00C77635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CE1A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от</w:t>
      </w:r>
      <w:proofErr w:type="gramEnd"/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F7A03">
        <w:rPr>
          <w:rFonts w:ascii="Times New Roman" w:hAnsi="Times New Roman"/>
          <w:bCs/>
          <w:color w:val="000000"/>
          <w:sz w:val="28"/>
          <w:szCs w:val="28"/>
        </w:rPr>
        <w:t xml:space="preserve"> 29</w:t>
      </w:r>
      <w:r w:rsidR="00201C41">
        <w:rPr>
          <w:rFonts w:ascii="Times New Roman" w:hAnsi="Times New Roman"/>
          <w:bCs/>
          <w:color w:val="000000"/>
          <w:sz w:val="28"/>
          <w:szCs w:val="28"/>
        </w:rPr>
        <w:t>.08</w:t>
      </w:r>
      <w:r w:rsidRPr="001A1370">
        <w:rPr>
          <w:rFonts w:ascii="Times New Roman" w:hAnsi="Times New Roman"/>
          <w:bCs/>
          <w:color w:val="000000"/>
          <w:sz w:val="28"/>
          <w:szCs w:val="28"/>
        </w:rPr>
        <w:t>.201</w:t>
      </w:r>
      <w:r w:rsidR="00E21444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г</w:t>
      </w:r>
      <w:r w:rsidR="001A137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CE1AF7" w:rsidRPr="001A1370" w:rsidRDefault="00CE1AF7" w:rsidP="00CE1AF7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CE1AF7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УТВЕРЖДЕНО: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023050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Директор М</w:t>
      </w:r>
      <w:r w:rsidR="00E21444">
        <w:rPr>
          <w:rFonts w:ascii="Times New Roman" w:hAnsi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</w:rPr>
        <w:t>ОУ «</w:t>
      </w:r>
      <w:r w:rsidR="00C77635">
        <w:rPr>
          <w:rFonts w:ascii="Times New Roman" w:hAnsi="Times New Roman"/>
          <w:bCs/>
          <w:color w:val="000000"/>
          <w:sz w:val="28"/>
          <w:szCs w:val="28"/>
        </w:rPr>
        <w:t>Коктюбейская О</w:t>
      </w:r>
      <w:r w:rsidR="00E21444">
        <w:rPr>
          <w:rFonts w:ascii="Times New Roman" w:hAnsi="Times New Roman"/>
          <w:bCs/>
          <w:color w:val="000000"/>
          <w:sz w:val="28"/>
          <w:szCs w:val="28"/>
        </w:rPr>
        <w:t>ОШ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437C1B" w:rsidRDefault="00437C1B" w:rsidP="007C6672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  <w:sectPr w:rsidR="00437C1B" w:rsidSect="00FA30A0">
          <w:footerReference w:type="even" r:id="rId8"/>
          <w:footerReference w:type="default" r:id="rId9"/>
          <w:pgSz w:w="11906" w:h="16838"/>
          <w:pgMar w:top="851" w:right="850" w:bottom="1134" w:left="993" w:header="708" w:footer="708" w:gutter="0"/>
          <w:cols w:num="2" w:space="2248"/>
          <w:docGrid w:linePitch="360"/>
        </w:sect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>_________</w:t>
      </w:r>
      <w:r w:rsidR="00CE1AF7">
        <w:rPr>
          <w:rFonts w:ascii="Times New Roman" w:hAnsi="Times New Roman"/>
          <w:bCs/>
          <w:color w:val="000000"/>
          <w:sz w:val="28"/>
          <w:szCs w:val="28"/>
        </w:rPr>
        <w:t>___</w:t>
      </w:r>
      <w:proofErr w:type="spellStart"/>
      <w:r w:rsidR="00C77635">
        <w:rPr>
          <w:rFonts w:ascii="Times New Roman" w:hAnsi="Times New Roman"/>
          <w:bCs/>
          <w:color w:val="000000"/>
          <w:sz w:val="28"/>
          <w:szCs w:val="28"/>
        </w:rPr>
        <w:t>Старчак</w:t>
      </w:r>
      <w:proofErr w:type="spellEnd"/>
      <w:r w:rsidR="00C77635">
        <w:rPr>
          <w:rFonts w:ascii="Times New Roman" w:hAnsi="Times New Roman"/>
          <w:bCs/>
          <w:color w:val="000000"/>
          <w:sz w:val="28"/>
          <w:szCs w:val="28"/>
        </w:rPr>
        <w:t xml:space="preserve"> А.В.</w:t>
      </w:r>
      <w:r w:rsidR="007C6672">
        <w:rPr>
          <w:rFonts w:ascii="Times New Roman" w:hAnsi="Times New Roman"/>
          <w:b/>
          <w:sz w:val="28"/>
          <w:szCs w:val="28"/>
        </w:rPr>
        <w:t xml:space="preserve"> </w:t>
      </w: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CE1A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ПОЛОЖЕНИЕ </w:t>
      </w:r>
    </w:p>
    <w:p w:rsidR="001A1370" w:rsidRPr="001A1370" w:rsidRDefault="001A1370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о выявлении и урегулировании </w:t>
      </w: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конфликта интересов работников </w:t>
      </w:r>
    </w:p>
    <w:p w:rsidR="00265EC4" w:rsidRPr="00023050" w:rsidRDefault="00E21444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МКОУ «</w:t>
      </w:r>
      <w:r w:rsidR="00C77635">
        <w:rPr>
          <w:rFonts w:ascii="Times New Roman" w:hAnsi="Times New Roman"/>
          <w:b/>
          <w:color w:val="000000"/>
          <w:sz w:val="40"/>
          <w:szCs w:val="40"/>
        </w:rPr>
        <w:t>Коктюбейская О</w:t>
      </w:r>
      <w:r>
        <w:rPr>
          <w:rFonts w:ascii="Times New Roman" w:hAnsi="Times New Roman"/>
          <w:b/>
          <w:color w:val="000000"/>
          <w:sz w:val="40"/>
          <w:szCs w:val="40"/>
        </w:rPr>
        <w:t>ОШ»</w:t>
      </w:r>
    </w:p>
    <w:p w:rsidR="00265EC4" w:rsidRPr="000B035C" w:rsidRDefault="00265EC4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9413D2" w:rsidRDefault="00265EC4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FA30A0" w:rsidRDefault="00FA30A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21444" w:rsidRDefault="00E2144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1A13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0918" w:rsidRDefault="0095091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1.Общие положения.</w:t>
      </w:r>
    </w:p>
    <w:p w:rsidR="00950918" w:rsidRDefault="00950918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/>
          <w:sz w:val="28"/>
          <w:szCs w:val="28"/>
        </w:rPr>
        <w:t>конфликт</w:t>
      </w:r>
      <w:r w:rsidR="00DF0FDB">
        <w:rPr>
          <w:rFonts w:ascii="Times New Roman" w:hAnsi="Times New Roman"/>
          <w:sz w:val="28"/>
          <w:szCs w:val="28"/>
        </w:rPr>
        <w:t>а</w:t>
      </w:r>
      <w:r w:rsidRPr="00950918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>
        <w:rPr>
          <w:rFonts w:ascii="Times New Roman" w:hAnsi="Times New Roman"/>
          <w:sz w:val="28"/>
          <w:szCs w:val="28"/>
        </w:rPr>
        <w:t>ов</w:t>
      </w:r>
      <w:r w:rsidR="00B44819">
        <w:rPr>
          <w:rFonts w:ascii="Times New Roman" w:hAnsi="Times New Roman"/>
          <w:sz w:val="28"/>
          <w:szCs w:val="28"/>
        </w:rPr>
        <w:t xml:space="preserve"> М</w:t>
      </w:r>
      <w:r w:rsidR="00E21444">
        <w:rPr>
          <w:rFonts w:ascii="Times New Roman" w:hAnsi="Times New Roman"/>
          <w:sz w:val="28"/>
          <w:szCs w:val="28"/>
        </w:rPr>
        <w:t>К</w:t>
      </w:r>
      <w:r w:rsidR="00B44819">
        <w:rPr>
          <w:rFonts w:ascii="Times New Roman" w:hAnsi="Times New Roman"/>
          <w:sz w:val="28"/>
          <w:szCs w:val="28"/>
        </w:rPr>
        <w:t>ОУ «</w:t>
      </w:r>
      <w:r w:rsidR="00C77635">
        <w:rPr>
          <w:rFonts w:ascii="Times New Roman" w:hAnsi="Times New Roman"/>
          <w:sz w:val="28"/>
          <w:szCs w:val="28"/>
        </w:rPr>
        <w:t xml:space="preserve">Коктюбейская </w:t>
      </w:r>
      <w:proofErr w:type="gramStart"/>
      <w:r w:rsidR="00C77635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E21444">
        <w:rPr>
          <w:rFonts w:ascii="Times New Roman" w:hAnsi="Times New Roman"/>
          <w:sz w:val="28"/>
          <w:szCs w:val="28"/>
        </w:rPr>
        <w:t>ОШ</w:t>
      </w:r>
      <w:r w:rsidR="00B44819">
        <w:rPr>
          <w:rFonts w:ascii="Times New Roman" w:hAnsi="Times New Roman"/>
          <w:sz w:val="28"/>
          <w:szCs w:val="28"/>
        </w:rPr>
        <w:t>»  (</w:t>
      </w:r>
      <w:proofErr w:type="gramEnd"/>
      <w:r w:rsidR="00B44819">
        <w:rPr>
          <w:rFonts w:ascii="Times New Roman" w:hAnsi="Times New Roman"/>
          <w:sz w:val="28"/>
          <w:szCs w:val="28"/>
        </w:rPr>
        <w:t>далее – Школа</w:t>
      </w:r>
      <w:r w:rsidRPr="00950918">
        <w:rPr>
          <w:rFonts w:ascii="Times New Roman" w:hAnsi="Times New Roman"/>
          <w:sz w:val="28"/>
          <w:szCs w:val="28"/>
        </w:rPr>
        <w:t>) разработано на основе Федерального закона от 29.12.2012 №</w:t>
      </w:r>
      <w:r w:rsidR="00CE1AF7"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ФЗ  «Об образовании в Российской Федерации» (глава 1 статья 2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глава 5 стать</w:t>
      </w:r>
      <w:r>
        <w:rPr>
          <w:rFonts w:ascii="Times New Roman" w:hAnsi="Times New Roman"/>
          <w:sz w:val="28"/>
          <w:szCs w:val="28"/>
        </w:rPr>
        <w:t>и</w:t>
      </w:r>
      <w:r w:rsidRPr="00950918">
        <w:rPr>
          <w:rFonts w:ascii="Times New Roman" w:hAnsi="Times New Roman"/>
          <w:sz w:val="28"/>
          <w:szCs w:val="28"/>
        </w:rPr>
        <w:t xml:space="preserve"> 47,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48).</w:t>
      </w:r>
    </w:p>
    <w:p w:rsidR="00FA30A0" w:rsidRDefault="00950918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FA30A0" w:rsidRPr="00CE1AF7" w:rsidRDefault="00437C1B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CE1AF7">
        <w:rPr>
          <w:rFonts w:ascii="Times New Roman" w:hAnsi="Times New Roman"/>
          <w:sz w:val="28"/>
          <w:szCs w:val="28"/>
        </w:rPr>
        <w:t xml:space="preserve">именно </w:t>
      </w:r>
      <w:r w:rsidRPr="00CE1AF7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CE1AF7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E21444" w:rsidRDefault="00265EC4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E21444" w:rsidRDefault="00E21444" w:rsidP="00E2144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21444" w:rsidRPr="00E21444" w:rsidRDefault="00E21444" w:rsidP="00E2144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lastRenderedPageBreak/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ab/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</w:t>
      </w:r>
      <w:proofErr w:type="gramStart"/>
      <w:r w:rsidRPr="00FA30A0">
        <w:rPr>
          <w:rFonts w:ascii="Times New Roman" w:hAnsi="Times New Roman"/>
          <w:sz w:val="28"/>
          <w:szCs w:val="28"/>
        </w:rPr>
        <w:t>или  может</w:t>
      </w:r>
      <w:proofErr w:type="gramEnd"/>
      <w:r w:rsidRPr="00FA30A0">
        <w:rPr>
          <w:rFonts w:ascii="Times New Roman" w:hAnsi="Times New Roman"/>
          <w:sz w:val="28"/>
          <w:szCs w:val="28"/>
        </w:rPr>
        <w:t xml:space="preserve">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5EC4" w:rsidRPr="00FA30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 w:rsidRPr="00FA30A0"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</w:t>
      </w:r>
      <w:r w:rsidRPr="00FA30A0">
        <w:rPr>
          <w:rFonts w:ascii="Times New Roman" w:hAnsi="Times New Roman"/>
          <w:sz w:val="28"/>
          <w:szCs w:val="28"/>
        </w:rPr>
        <w:lastRenderedPageBreak/>
        <w:t xml:space="preserve">Комиссией и их исполнения устанавливается локальным нормативным актом Школы.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>этики и служебного поведения работников</w:t>
      </w:r>
      <w:r w:rsidR="00B44819">
        <w:rPr>
          <w:rFonts w:ascii="Times New Roman" w:hAnsi="Times New Roman"/>
          <w:sz w:val="28"/>
          <w:szCs w:val="28"/>
        </w:rPr>
        <w:t>»</w:t>
      </w:r>
      <w:r w:rsidRPr="00FA30A0">
        <w:rPr>
          <w:rFonts w:ascii="Times New Roman" w:hAnsi="Times New Roman"/>
          <w:sz w:val="28"/>
          <w:szCs w:val="28"/>
        </w:rPr>
        <w:t xml:space="preserve">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FA30A0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Запрет на занятия репетиторством с обучающимися, которых он обучает в Школе;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</w:t>
      </w:r>
      <w:r w:rsidRPr="00FA30A0">
        <w:rPr>
          <w:rFonts w:ascii="Times New Roman" w:hAnsi="Times New Roman"/>
          <w:sz w:val="28"/>
          <w:szCs w:val="28"/>
        </w:rPr>
        <w:lastRenderedPageBreak/>
        <w:t>законодательством,  представительных органов работников (при наличии таких представительных органов);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B44819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Руководитель Школы</w:t>
      </w:r>
      <w:r w:rsidR="00265EC4" w:rsidRPr="00FA30A0">
        <w:rPr>
          <w:rFonts w:ascii="Times New Roman" w:hAnsi="Times New Roman"/>
          <w:sz w:val="28"/>
          <w:szCs w:val="28"/>
        </w:rPr>
        <w:t xml:space="preserve">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265EC4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8E1304" w:rsidRDefault="008E130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020" w:rsidRPr="00795B7C" w:rsidRDefault="008E1304" w:rsidP="007C667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730020" w:rsidRPr="00795B7C" w:rsidSect="00FA30A0"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С </w:t>
      </w:r>
      <w:r w:rsidR="007C6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</w:t>
      </w:r>
      <w:r w:rsidR="007C667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7C6672">
        <w:rPr>
          <w:rFonts w:ascii="Times New Roman" w:hAnsi="Times New Roman"/>
          <w:sz w:val="28"/>
          <w:szCs w:val="28"/>
        </w:rPr>
        <w:t xml:space="preserve"> ознакомлен(а):</w:t>
      </w:r>
    </w:p>
    <w:p w:rsidR="00730020" w:rsidRDefault="00730020" w:rsidP="00795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30020" w:rsidSect="00730020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8E1304" w:rsidRPr="00FA30A0" w:rsidRDefault="008E1304" w:rsidP="00795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4332C1" w:rsidRDefault="004332C1" w:rsidP="00265EC4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0FDB" w:rsidRDefault="00DF0FDB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3F0DC6">
      <w:pPr>
        <w:pStyle w:val="a3"/>
        <w:shd w:val="clear" w:color="auto" w:fill="FFFFFF"/>
        <w:tabs>
          <w:tab w:val="left" w:pos="1305"/>
        </w:tabs>
        <w:spacing w:line="240" w:lineRule="auto"/>
        <w:ind w:firstLine="567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F0DC6" w:rsidRPr="004332C1" w:rsidRDefault="003F0DC6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36B16" w:rsidRPr="004332C1" w:rsidRDefault="00E36B16" w:rsidP="00433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B16" w:rsidRPr="004332C1" w:rsidSect="00FA30A0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0E" w:rsidRDefault="00E87C0E" w:rsidP="002044B0">
      <w:pPr>
        <w:spacing w:after="0" w:line="240" w:lineRule="auto"/>
      </w:pPr>
      <w:r>
        <w:separator/>
      </w:r>
    </w:p>
  </w:endnote>
  <w:endnote w:type="continuationSeparator" w:id="0">
    <w:p w:rsidR="00E87C0E" w:rsidRDefault="00E87C0E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6E" w:rsidRDefault="00EE1C55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E87C0E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6E" w:rsidRDefault="00E87C0E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0E" w:rsidRDefault="00E87C0E" w:rsidP="002044B0">
      <w:pPr>
        <w:spacing w:after="0" w:line="240" w:lineRule="auto"/>
      </w:pPr>
      <w:r>
        <w:separator/>
      </w:r>
    </w:p>
  </w:footnote>
  <w:footnote w:type="continuationSeparator" w:id="0">
    <w:p w:rsidR="00E87C0E" w:rsidRDefault="00E87C0E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 w15:restartNumberingAfterBreak="0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 w15:restartNumberingAfterBreak="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3DB9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750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B7C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672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635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444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C0E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426F3-D92F-4B1B-95D2-00A2556C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D611-4CBF-48C1-B54D-5F698CE4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2014-12-29T09:58:00Z</cp:lastPrinted>
  <dcterms:created xsi:type="dcterms:W3CDTF">2019-06-20T09:03:00Z</dcterms:created>
  <dcterms:modified xsi:type="dcterms:W3CDTF">2020-04-28T11:36:00Z</dcterms:modified>
</cp:coreProperties>
</file>